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"garantF1://92800.0"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 Правительства РФ от 16 февраля 2008 г. N 79</w:t>
      </w:r>
      <w:r>
        <w:rPr>
          <w:rStyle w:val="Style_2_ch"/>
          <w:rFonts w:ascii="Arial" w:hAnsi="Arial"/>
        </w:rPr>
        <w:br/>
      </w:r>
      <w:r>
        <w:rPr>
          <w:rStyle w:val="Style_2_ch"/>
          <w:rFonts w:ascii="Arial" w:hAnsi="Arial"/>
        </w:rPr>
        <w:t>"О порядке проведения выборочных статистических наблюдений за деятельностью субъектов малого и среднего предпринимательства"</w:t>
      </w:r>
      <w:r>
        <w:rPr>
          <w:rStyle w:val="Style_2_ch"/>
          <w:rFonts w:ascii="Arial" w:hAnsi="Arial"/>
        </w:rPr>
        <w:fldChar w:fldCharType="end"/>
      </w:r>
    </w:p>
    <w:p w14:paraId="02000000">
      <w:pPr>
        <w:ind w:firstLine="720"/>
        <w:jc w:val="both"/>
        <w:rPr>
          <w:rStyle w:val="Style_3_ch"/>
          <w:rFonts w:ascii="Arial" w:hAnsi="Arial"/>
        </w:rPr>
      </w:pPr>
    </w:p>
    <w:p w14:paraId="03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 xml:space="preserve">В соответствии со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"garantF1://12054854.5"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статьей 5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14:paraId="04000000">
      <w:pPr>
        <w:ind w:firstLine="720"/>
        <w:jc w:val="both"/>
        <w:rPr>
          <w:rStyle w:val="Style_3_ch"/>
          <w:rFonts w:ascii="Arial" w:hAnsi="Arial"/>
        </w:rPr>
      </w:pPr>
      <w:bookmarkStart w:id="1" w:name="sub_1"/>
      <w:r>
        <w:rPr>
          <w:rStyle w:val="Style_3_ch"/>
          <w:rFonts w:ascii="Arial" w:hAnsi="Arial"/>
        </w:rPr>
        <w:t xml:space="preserve">1. Утвердить прилагаемые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Правила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14:paraId="05000000">
      <w:pPr>
        <w:ind w:firstLine="720"/>
        <w:jc w:val="both"/>
        <w:rPr>
          <w:rStyle w:val="Style_3_ch"/>
          <w:rFonts w:ascii="Arial" w:hAnsi="Arial"/>
        </w:rPr>
      </w:pPr>
      <w:bookmarkEnd w:id="1"/>
      <w:bookmarkStart w:id="2" w:name="sub_2"/>
      <w:r>
        <w:rPr>
          <w:rStyle w:val="Style_3_ch"/>
          <w:rFonts w:ascii="Arial" w:hAnsi="Arial"/>
        </w:rPr>
        <w:t>2. Установить, что Федеральная служба государственной статистики осуществляет возложенные в соответствии с настоящим постановлением полномочия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14:paraId="06000000">
      <w:pPr>
        <w:ind w:firstLine="720"/>
        <w:jc w:val="both"/>
        <w:rPr>
          <w:rStyle w:val="Style_3_ch"/>
          <w:rFonts w:ascii="Arial" w:hAnsi="Arial"/>
        </w:rPr>
      </w:pPr>
      <w:bookmarkEnd w:id="2"/>
      <w:bookmarkStart w:id="3" w:name="sub_3"/>
      <w:r>
        <w:rPr>
          <w:rStyle w:val="Style_3_ch"/>
          <w:rFonts w:ascii="Arial" w:hAnsi="Arial"/>
        </w:rPr>
        <w:t>3. Признать утратившими силу:</w:t>
      </w:r>
    </w:p>
    <w:p w14:paraId="07000000">
      <w:pPr>
        <w:ind w:firstLine="720"/>
        <w:jc w:val="both"/>
        <w:rPr>
          <w:rStyle w:val="Style_3_ch"/>
          <w:rFonts w:ascii="Arial" w:hAnsi="Arial"/>
        </w:rPr>
      </w:pPr>
      <w:bookmarkEnd w:id="3"/>
      <w:bookmarkStart w:id="4" w:name="sub_31"/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"garantF1://10004967.0"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распоряжение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Правительства Российской Федерации от 9 октября 1995 г. N 1389-р (Собрание законодательства Российской Федерации, 1995, N 43, ст. 4084);</w:t>
      </w:r>
    </w:p>
    <w:p w14:paraId="08000000">
      <w:pPr>
        <w:ind w:firstLine="720"/>
        <w:jc w:val="both"/>
        <w:rPr>
          <w:rStyle w:val="Style_3_ch"/>
          <w:rFonts w:ascii="Arial" w:hAnsi="Arial"/>
        </w:rPr>
      </w:pPr>
      <w:bookmarkEnd w:id="4"/>
      <w:bookmarkStart w:id="5" w:name="sub_32"/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"garantF1://10035638.0"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распоряжение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Правительства Российской Федерации от 18 июля 1996 г. N 1150-р (Собрание законодательства Российской Федерации, 1996, N 31, ст. 3811).</w:t>
      </w:r>
    </w:p>
    <w:p w14:paraId="09000000">
      <w:pPr>
        <w:ind w:firstLine="720"/>
        <w:jc w:val="both"/>
        <w:rPr>
          <w:rStyle w:val="Style_3_ch"/>
          <w:rFonts w:ascii="Arial" w:hAnsi="Arial"/>
        </w:rPr>
      </w:pPr>
      <w:bookmarkEnd w:id="5"/>
    </w:p>
    <w:tbl>
      <w:tblPr>
        <w:tblStyle w:val="Style_4"/>
        <w:tblInd w:type="dxa" w:w="108"/>
        <w:tblLayout w:type="fixed"/>
        <w:tblCellMar>
          <w:top w:type="dxa" w:w="0"/>
          <w:bottom w:type="dxa" w:w="0"/>
        </w:tblCellMar>
      </w:tblPr>
      <w:tblGrid>
        <w:gridCol w:w="6666"/>
        <w:gridCol w:w="3333"/>
      </w:tblGrid>
      <w:tr>
        <w:tc>
          <w:tcPr>
            <w:tcW w:type="dxa" w:w="6666"/>
            <w:tcMar>
              <w:top w:type="dxa" w:w="0"/>
              <w:bottom w:type="dxa" w:w="0"/>
            </w:tcMar>
            <w:vAlign w:val="top"/>
          </w:tcPr>
          <w:p w14:paraId="0A000000">
            <w:pPr>
              <w:pStyle w:val="Style_5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 Правительства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Российской Федерации</w:t>
            </w:r>
          </w:p>
        </w:tc>
        <w:tc>
          <w:tcPr>
            <w:tcW w:type="dxa" w:w="3333"/>
            <w:tcMar>
              <w:top w:type="dxa" w:w="0"/>
              <w:bottom w:type="dxa" w:w="0"/>
            </w:tcMar>
            <w:vAlign w:val="top"/>
          </w:tcPr>
          <w:p w14:paraId="0B000000">
            <w:pPr>
              <w:pStyle w:val="Style_6"/>
              <w:ind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В. Зубков</w:t>
            </w:r>
          </w:p>
        </w:tc>
      </w:tr>
    </w:tbl>
    <w:p w14:paraId="0C000000">
      <w:pPr>
        <w:ind w:firstLine="720"/>
        <w:jc w:val="both"/>
        <w:rPr>
          <w:rStyle w:val="Style_3_ch"/>
          <w:rFonts w:ascii="Arial" w:hAnsi="Arial"/>
        </w:rPr>
      </w:pPr>
    </w:p>
    <w:p w14:paraId="0D000000">
      <w:pPr>
        <w:pStyle w:val="Style_5"/>
        <w:rPr>
          <w:rFonts w:ascii="Arial" w:hAnsi="Arial"/>
        </w:rPr>
      </w:pPr>
      <w:r>
        <w:rPr>
          <w:rFonts w:ascii="Arial" w:hAnsi="Arial"/>
        </w:rPr>
        <w:t>Москва</w:t>
      </w:r>
    </w:p>
    <w:p w14:paraId="0E000000">
      <w:pPr>
        <w:pStyle w:val="Style_5"/>
        <w:rPr>
          <w:rFonts w:ascii="Arial" w:hAnsi="Arial"/>
        </w:rPr>
      </w:pPr>
      <w:r>
        <w:rPr>
          <w:rFonts w:ascii="Arial" w:hAnsi="Arial"/>
        </w:rPr>
        <w:t>16 февраля 2008 г. </w:t>
      </w:r>
    </w:p>
    <w:p w14:paraId="0F000000">
      <w:pPr>
        <w:pStyle w:val="Style_5"/>
        <w:rPr>
          <w:rFonts w:ascii="Arial" w:hAnsi="Arial"/>
        </w:rPr>
      </w:pPr>
      <w:r>
        <w:rPr>
          <w:rFonts w:ascii="Arial" w:hAnsi="Arial"/>
        </w:rPr>
        <w:t>N 79</w:t>
      </w:r>
    </w:p>
    <w:p w14:paraId="10000000">
      <w:pPr>
        <w:ind w:firstLine="720"/>
        <w:jc w:val="both"/>
        <w:rPr>
          <w:rStyle w:val="Style_3_ch"/>
          <w:rFonts w:ascii="Arial" w:hAnsi="Arial"/>
        </w:rPr>
      </w:pPr>
    </w:p>
    <w:p w14:paraId="11000000">
      <w:pPr>
        <w:pStyle w:val="Style_1"/>
        <w:rPr>
          <w:rFonts w:ascii="Arial" w:hAnsi="Arial"/>
        </w:rPr>
      </w:pPr>
      <w:bookmarkStart w:id="6" w:name="sub_1000"/>
      <w:r>
        <w:rPr>
          <w:rFonts w:ascii="Arial" w:hAnsi="Arial"/>
        </w:rPr>
        <w:t>Правила</w:t>
      </w:r>
      <w:r>
        <w:rPr>
          <w:rFonts w:ascii="Arial" w:hAnsi="Arial"/>
        </w:rPr>
        <w:br/>
      </w:r>
      <w:r>
        <w:rPr>
          <w:rFonts w:ascii="Arial" w:hAnsi="Arial"/>
        </w:rPr>
        <w:t>проведения выборочных статистических наблюдений за деятельностью субъектов малого и среднего предпринимательства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(утв. </w:t>
      </w:r>
      <w:r>
        <w:rPr>
          <w:rStyle w:val="Style_2_ch"/>
          <w:rFonts w:ascii="Arial" w:hAnsi="Arial"/>
        </w:rPr>
        <w:t>постановлением</w:t>
      </w:r>
      <w:r>
        <w:rPr>
          <w:rFonts w:ascii="Arial" w:hAnsi="Arial"/>
        </w:rPr>
        <w:t xml:space="preserve"> Правительства РФ от 16 февраля 2008 г. N 79)</w:t>
      </w:r>
    </w:p>
    <w:p w14:paraId="12000000">
      <w:pPr>
        <w:ind w:firstLine="720"/>
        <w:jc w:val="both"/>
        <w:rPr>
          <w:rStyle w:val="Style_3_ch"/>
          <w:rFonts w:ascii="Arial" w:hAnsi="Arial"/>
        </w:rPr>
      </w:pPr>
      <w:bookmarkEnd w:id="6"/>
    </w:p>
    <w:p w14:paraId="13000000">
      <w:pPr>
        <w:pStyle w:val="Style_7"/>
        <w:rPr>
          <w:rFonts w:ascii="Arial" w:hAnsi="Arial"/>
          <w:color w:val="000000"/>
          <w:sz w:val="16"/>
        </w:rPr>
      </w:pPr>
      <w:bookmarkStart w:id="7" w:name="sub_1001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14000000">
      <w:pPr>
        <w:pStyle w:val="Style_8"/>
        <w:rPr>
          <w:rFonts w:ascii="Arial" w:hAnsi="Arial"/>
        </w:rPr>
      </w:pPr>
      <w:bookmarkEnd w:id="7"/>
      <w:r>
        <w:rPr>
          <w:rFonts w:ascii="Arial" w:hAnsi="Arial"/>
        </w:rPr>
        <w:t xml:space="preserve">Пункт 1 изменен с 5 января 2018 г. - </w:t>
      </w: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"garantF1://71745870.101"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</w:t>
      </w:r>
      <w:r>
        <w:rPr>
          <w:rStyle w:val="Style_2_ch"/>
          <w:rFonts w:ascii="Arial" w:hAnsi="Arial"/>
        </w:rPr>
        <w:fldChar w:fldCharType="end"/>
      </w:r>
      <w:r>
        <w:rPr>
          <w:rFonts w:ascii="Arial" w:hAnsi="Arial"/>
        </w:rPr>
        <w:t xml:space="preserve"> Правительства РФ от 26 декабря 2017 г. N 1649</w:t>
      </w:r>
    </w:p>
    <w:p w14:paraId="15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"garantF1://57331151.1001"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16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14:paraId="17000000">
      <w:pPr>
        <w:ind w:firstLine="720"/>
        <w:jc w:val="both"/>
        <w:rPr>
          <w:rStyle w:val="Style_3_ch"/>
          <w:rFonts w:ascii="Arial" w:hAnsi="Arial"/>
        </w:rPr>
      </w:pPr>
      <w:bookmarkStart w:id="8" w:name="sub_10012"/>
      <w:r>
        <w:rPr>
          <w:rStyle w:val="Style_3_ch"/>
          <w:rFonts w:ascii="Arial" w:hAnsi="Arial"/>
        </w:rP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микропредприятий) и средних предприятий, а также ежегодных обследований деятельности микропредприятий в соответствии с федеральным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"garantF1://6288294.1000"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планом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статистических работ.</w:t>
      </w:r>
    </w:p>
    <w:p w14:paraId="18000000">
      <w:pPr>
        <w:ind w:firstLine="720"/>
        <w:jc w:val="both"/>
        <w:rPr>
          <w:rStyle w:val="Style_3_ch"/>
          <w:rFonts w:ascii="Arial" w:hAnsi="Arial"/>
        </w:rPr>
      </w:pPr>
      <w:bookmarkEnd w:id="8"/>
      <w:r>
        <w:rPr>
          <w:rStyle w:val="Style_3_ch"/>
          <w:rFonts w:ascii="Arial" w:hAnsi="Arial"/>
        </w:rP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14:paraId="19000000">
      <w:pPr>
        <w:pStyle w:val="Style_7"/>
        <w:rPr>
          <w:rFonts w:ascii="Arial" w:hAnsi="Arial"/>
          <w:color w:val="000000"/>
          <w:sz w:val="16"/>
        </w:rPr>
      </w:pPr>
      <w:bookmarkStart w:id="9" w:name="sub_1002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1A000000">
      <w:pPr>
        <w:pStyle w:val="Style_8"/>
        <w:rPr>
          <w:rFonts w:ascii="Arial" w:hAnsi="Arial"/>
        </w:rPr>
      </w:pPr>
      <w:bookmarkEnd w:id="9"/>
      <w:r>
        <w:rPr>
          <w:rFonts w:ascii="Arial" w:hAnsi="Arial"/>
        </w:rPr>
        <w:t xml:space="preserve">Пункт 2 изменен с 22 июля 2021 г. - </w:t>
      </w: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"garantF1://401391419.1001"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</w:t>
      </w:r>
      <w:r>
        <w:rPr>
          <w:rStyle w:val="Style_2_ch"/>
          <w:rFonts w:ascii="Arial" w:hAnsi="Arial"/>
        </w:rPr>
        <w:fldChar w:fldCharType="end"/>
      </w:r>
      <w:r>
        <w:rPr>
          <w:rFonts w:ascii="Arial" w:hAnsi="Arial"/>
        </w:rPr>
        <w:t xml:space="preserve"> Правительства России от 30 июня 2021 г. N 1104</w:t>
      </w:r>
    </w:p>
    <w:p w14:paraId="1B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"garantF1://77212914.1002"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1C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14:paraId="1D000000">
      <w:pPr>
        <w:ind w:firstLine="720"/>
        <w:jc w:val="both"/>
        <w:rPr>
          <w:rStyle w:val="Style_3_ch"/>
          <w:rFonts w:ascii="Arial" w:hAnsi="Arial"/>
        </w:rPr>
      </w:pPr>
      <w:bookmarkStart w:id="10" w:name="sub_10023"/>
      <w:r>
        <w:rPr>
          <w:rStyle w:val="Style_3_ch"/>
          <w:rFonts w:ascii="Arial" w:hAnsi="Arial"/>
        </w:rP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пунктом 3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настоящих Правил.</w:t>
      </w:r>
    </w:p>
    <w:p w14:paraId="1E000000">
      <w:pPr>
        <w:ind w:firstLine="720"/>
        <w:jc w:val="both"/>
        <w:rPr>
          <w:rStyle w:val="Style_3_ch"/>
          <w:rFonts w:ascii="Arial" w:hAnsi="Arial"/>
        </w:rPr>
      </w:pPr>
      <w:bookmarkEnd w:id="10"/>
      <w:bookmarkStart w:id="11" w:name="sub_10022"/>
      <w:r>
        <w:rPr>
          <w:rStyle w:val="Style_3_ch"/>
          <w:rFonts w:ascii="Arial" w:hAnsi="Arial"/>
        </w:rPr>
        <w:t xml:space="preserve"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(далее - информирование) посредством размещения на своем официальном сайте в информационно-телекоммуникационной сети "Интернет" перечней, указанных в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абзаце первом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настоящего пункта, с указанием индексов и наименований форм, подлежащих предоставлению, реквизитов актов об их утверждении.</w:t>
      </w:r>
    </w:p>
    <w:p w14:paraId="1F000000">
      <w:pPr>
        <w:ind w:firstLine="720"/>
        <w:jc w:val="both"/>
        <w:rPr>
          <w:rStyle w:val="Style_3_ch"/>
          <w:rFonts w:ascii="Arial" w:hAnsi="Arial"/>
        </w:rPr>
      </w:pPr>
      <w:bookmarkEnd w:id="11"/>
      <w:bookmarkStart w:id="12" w:name="sub_10024"/>
      <w:r>
        <w:rPr>
          <w:rStyle w:val="Style_3_ch"/>
          <w:rFonts w:ascii="Arial" w:hAnsi="Arial"/>
        </w:rPr>
        <w:t>Дополнительно для информирования Федеральной службой государственной статистики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Федеральной службы государственной статистики,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14:paraId="20000000">
      <w:pPr>
        <w:ind w:firstLine="720"/>
        <w:jc w:val="both"/>
        <w:rPr>
          <w:rStyle w:val="Style_3_ch"/>
          <w:rFonts w:ascii="Arial" w:hAnsi="Arial"/>
        </w:rPr>
      </w:pPr>
      <w:bookmarkEnd w:id="12"/>
      <w:bookmarkStart w:id="13" w:name="sub_10025"/>
      <w:r>
        <w:rPr>
          <w:rStyle w:val="Style_3_ch"/>
          <w:rFonts w:ascii="Arial" w:hAnsi="Arial"/>
        </w:rPr>
        <w:t xml:space="preserve">Для дополнительного информирования используются контактные данные респондента - индивидуального предпринимателя либо должностного лица, уполномоченного в соответствии с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"garantF1://12062039.1005"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пунктом 5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"garantF1://12062039.0"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Правительства Российской Федерации от 18 августа 2008 г. N 620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учета",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14:paraId="21000000">
      <w:pPr>
        <w:ind w:firstLine="720"/>
        <w:jc w:val="both"/>
        <w:rPr>
          <w:rStyle w:val="Style_3_ch"/>
          <w:rFonts w:ascii="Arial" w:hAnsi="Arial"/>
        </w:rPr>
      </w:pPr>
      <w:bookmarkEnd w:id="13"/>
      <w:bookmarkStart w:id="14" w:name="sub_10026"/>
      <w:r>
        <w:rPr>
          <w:rStyle w:val="Style_3_ch"/>
          <w:rFonts w:ascii="Arial" w:hAnsi="Arial"/>
        </w:rPr>
        <w:t xml:space="preserve">При отсутствии информации о контактных данных лиц, указанных в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"sub_10025"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абзаце пятом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</w:p>
    <w:p w14:paraId="22000000">
      <w:pPr>
        <w:pStyle w:val="Style_7"/>
        <w:rPr>
          <w:rFonts w:ascii="Arial" w:hAnsi="Arial"/>
          <w:color w:val="000000"/>
          <w:sz w:val="16"/>
        </w:rPr>
      </w:pPr>
      <w:bookmarkEnd w:id="14"/>
      <w:bookmarkStart w:id="15" w:name="sub_1003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23000000">
      <w:pPr>
        <w:pStyle w:val="Style_8"/>
        <w:rPr>
          <w:rFonts w:ascii="Arial" w:hAnsi="Arial"/>
        </w:rPr>
      </w:pPr>
      <w:bookmarkEnd w:id="15"/>
      <w:r>
        <w:rPr>
          <w:rFonts w:ascii="Arial" w:hAnsi="Arial"/>
        </w:rPr>
        <w:t xml:space="preserve">Пункт 3 изменен с 5 января 2018 г. - </w:t>
      </w: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"garantF1://71745870.103"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</w:t>
      </w:r>
      <w:r>
        <w:rPr>
          <w:rStyle w:val="Style_2_ch"/>
          <w:rFonts w:ascii="Arial" w:hAnsi="Arial"/>
        </w:rPr>
        <w:fldChar w:fldCharType="end"/>
      </w:r>
      <w:r>
        <w:rPr>
          <w:rFonts w:ascii="Arial" w:hAnsi="Arial"/>
        </w:rPr>
        <w:t xml:space="preserve"> Правительства РФ от 26 декабря 2017 г. N 1649</w:t>
      </w:r>
    </w:p>
    <w:p w14:paraId="24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"garantF1://57331151.1003"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25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14:paraId="26000000">
      <w:pPr>
        <w:ind w:firstLine="720"/>
        <w:jc w:val="both"/>
        <w:rPr>
          <w:rStyle w:val="Style_3_ch"/>
          <w:rFonts w:ascii="Arial" w:hAnsi="Arial"/>
        </w:rPr>
      </w:pPr>
      <w:bookmarkStart w:id="16" w:name="sub_1032"/>
      <w:r>
        <w:rPr>
          <w:rStyle w:val="Style_3_ch"/>
          <w:rFonts w:ascii="Arial" w:hAnsi="Arial"/>
        </w:rP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14:paraId="27000000">
      <w:pPr>
        <w:ind w:firstLine="720"/>
        <w:jc w:val="both"/>
        <w:rPr>
          <w:rStyle w:val="Style_3_ch"/>
          <w:rFonts w:ascii="Arial" w:hAnsi="Arial"/>
        </w:rPr>
      </w:pPr>
      <w:bookmarkEnd w:id="16"/>
      <w:bookmarkStart w:id="17" w:name="sub_10033"/>
      <w:r>
        <w:rPr>
          <w:rStyle w:val="Style_3_ch"/>
          <w:rFonts w:ascii="Arial" w:hAnsi="Arial"/>
        </w:rPr>
        <w:t>Внесение изменений в формы федерального статистического наблюдения допускается не ранее чем через 3 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14:paraId="28000000">
      <w:pPr>
        <w:pStyle w:val="Style_7"/>
        <w:rPr>
          <w:rFonts w:ascii="Arial" w:hAnsi="Arial"/>
          <w:color w:val="000000"/>
          <w:sz w:val="16"/>
        </w:rPr>
      </w:pPr>
      <w:bookmarkEnd w:id="17"/>
      <w:bookmarkStart w:id="18" w:name="sub_1004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29000000">
      <w:pPr>
        <w:pStyle w:val="Style_8"/>
        <w:rPr>
          <w:rFonts w:ascii="Arial" w:hAnsi="Arial"/>
        </w:rPr>
      </w:pPr>
      <w:bookmarkEnd w:id="18"/>
      <w:r>
        <w:rPr>
          <w:rFonts w:ascii="Arial" w:hAnsi="Arial"/>
        </w:rPr>
        <w:t xml:space="preserve">Пункт 4 изменен с 5 января 2018 г. - </w:t>
      </w: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"garantF1://71745870.1004"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</w:t>
      </w:r>
      <w:r>
        <w:rPr>
          <w:rStyle w:val="Style_2_ch"/>
          <w:rFonts w:ascii="Arial" w:hAnsi="Arial"/>
        </w:rPr>
        <w:fldChar w:fldCharType="end"/>
      </w:r>
      <w:r>
        <w:rPr>
          <w:rFonts w:ascii="Arial" w:hAnsi="Arial"/>
        </w:rPr>
        <w:t xml:space="preserve"> Правительства РФ от 26 декабря 2017 г. N 1649</w:t>
      </w:r>
    </w:p>
    <w:p w14:paraId="2A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"garantF1://57331151.1004"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2B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 по их запросу.</w:t>
      </w:r>
    </w:p>
    <w:p w14:paraId="2C000000">
      <w:pPr>
        <w:ind w:firstLine="720"/>
        <w:jc w:val="both"/>
        <w:rPr>
          <w:rStyle w:val="Style_3_ch"/>
          <w:rFonts w:ascii="Arial" w:hAnsi="Arial"/>
        </w:rPr>
      </w:pPr>
      <w:bookmarkStart w:id="19" w:name="sub_1005"/>
      <w:r>
        <w:rPr>
          <w:rStyle w:val="Style_3_ch"/>
          <w:rFonts w:ascii="Arial" w:hAnsi="Arial"/>
        </w:rP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14:paraId="2D000000">
      <w:pPr>
        <w:ind w:firstLine="720"/>
        <w:jc w:val="both"/>
        <w:rPr>
          <w:rStyle w:val="Style_3_ch"/>
          <w:rFonts w:ascii="Arial" w:hAnsi="Arial"/>
        </w:rPr>
      </w:pPr>
      <w:bookmarkEnd w:id="19"/>
      <w:r>
        <w:rPr>
          <w:rStyle w:val="Style_3_ch"/>
          <w:rFonts w:ascii="Arial" w:hAnsi="Arial"/>
        </w:rP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14:paraId="2E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ежеквартально - об инвестиционной деятельности;</w:t>
      </w:r>
    </w:p>
    <w:p w14:paraId="2F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по итогам года - о наличии и структуре основных фондов.</w:t>
      </w:r>
    </w:p>
    <w:p w14:paraId="30000000">
      <w:pPr>
        <w:ind w:firstLine="720"/>
        <w:jc w:val="both"/>
        <w:rPr>
          <w:rStyle w:val="Style_3_ch"/>
          <w:rFonts w:ascii="Arial" w:hAnsi="Arial"/>
        </w:rPr>
      </w:pPr>
      <w:bookmarkStart w:id="20" w:name="sub_1006"/>
      <w:r>
        <w:rPr>
          <w:rStyle w:val="Style_3_ch"/>
          <w:rFonts w:ascii="Arial" w:hAnsi="Arial"/>
        </w:rP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14:paraId="31000000">
      <w:pPr>
        <w:ind w:firstLine="720"/>
        <w:jc w:val="both"/>
        <w:rPr>
          <w:rStyle w:val="Style_3_ch"/>
          <w:rFonts w:ascii="Arial" w:hAnsi="Arial"/>
        </w:rPr>
      </w:pPr>
      <w:bookmarkEnd w:id="20"/>
      <w:bookmarkStart w:id="21" w:name="sub_1007"/>
      <w:r>
        <w:rPr>
          <w:rStyle w:val="Style_3_ch"/>
          <w:rFonts w:ascii="Arial" w:hAnsi="Arial"/>
        </w:rP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14:paraId="32000000">
      <w:pPr>
        <w:pStyle w:val="Style_7"/>
        <w:rPr>
          <w:rFonts w:ascii="Arial" w:hAnsi="Arial"/>
          <w:color w:val="000000"/>
          <w:sz w:val="16"/>
        </w:rPr>
      </w:pPr>
      <w:bookmarkEnd w:id="21"/>
      <w:bookmarkStart w:id="22" w:name="sub_1008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33000000">
      <w:pPr>
        <w:pStyle w:val="Style_8"/>
        <w:rPr>
          <w:rFonts w:ascii="Arial" w:hAnsi="Arial"/>
        </w:rPr>
      </w:pPr>
      <w:bookmarkEnd w:id="22"/>
      <w:r>
        <w:rPr>
          <w:rFonts w:ascii="Arial" w:hAnsi="Arial"/>
        </w:rPr>
        <w:t xml:space="preserve">Пункт 8 изменен с 5 января 2018 г. - </w:t>
      </w: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"garantF1://71745870.1005"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Постановление</w:t>
      </w:r>
      <w:r>
        <w:rPr>
          <w:rStyle w:val="Style_2_ch"/>
          <w:rFonts w:ascii="Arial" w:hAnsi="Arial"/>
        </w:rPr>
        <w:fldChar w:fldCharType="end"/>
      </w:r>
      <w:r>
        <w:rPr>
          <w:rFonts w:ascii="Arial" w:hAnsi="Arial"/>
        </w:rPr>
        <w:t xml:space="preserve"> Правительства РФ от 26 декабря 2017 г. N 1649</w:t>
      </w:r>
    </w:p>
    <w:p w14:paraId="34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"garantF1://57331151.1008"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35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8. В унифицированную форму федерального статистического наблюдения за деятельностью микропредприятий включаются сведения об основных показателях их экономической деятельности по итогам за год.</w:t>
      </w:r>
    </w:p>
    <w:p w14:paraId="36000000">
      <w:pPr>
        <w:ind w:firstLine="720"/>
        <w:jc w:val="both"/>
        <w:rPr>
          <w:rStyle w:val="Style_3_ch"/>
          <w:rFonts w:ascii="Arial" w:hAnsi="Arial"/>
        </w:rPr>
      </w:pPr>
      <w:bookmarkStart w:id="23" w:name="sub_1009"/>
      <w:r>
        <w:rPr>
          <w:rStyle w:val="Style_3_ch"/>
          <w:rFonts w:ascii="Arial" w:hAnsi="Arial"/>
        </w:rPr>
        <w:t xml:space="preserve">9. Утратил силу с 5 января 2018 г.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"garantF1://71745870.1006"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Постановление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Правительства РФ от 26 декабря 2017 г. N 1649</w:t>
      </w:r>
    </w:p>
    <w:p w14:paraId="37000000">
      <w:pPr>
        <w:pStyle w:val="Style_7"/>
        <w:rPr>
          <w:rFonts w:ascii="Arial" w:hAnsi="Arial"/>
          <w:color w:val="000000"/>
          <w:sz w:val="16"/>
        </w:rPr>
      </w:pPr>
      <w:bookmarkEnd w:id="23"/>
      <w:r>
        <w:rPr>
          <w:rFonts w:ascii="Arial" w:hAnsi="Arial"/>
          <w:color w:val="000000"/>
          <w:sz w:val="16"/>
        </w:rPr>
        <w:t>Информация об изменениях:</w:t>
      </w:r>
    </w:p>
    <w:p w14:paraId="38000000">
      <w:pPr>
        <w:pStyle w:val="Style_8"/>
        <w:rPr>
          <w:rFonts w:ascii="Arial" w:hAnsi="Arial"/>
        </w:rPr>
      </w:pPr>
      <w:r>
        <w:rPr>
          <w:rStyle w:val="Style_2_ch"/>
          <w:rFonts w:ascii="Arial" w:hAnsi="Arial"/>
        </w:rPr>
        <w:fldChar w:fldCharType="begin"/>
      </w:r>
      <w:r>
        <w:rPr>
          <w:rStyle w:val="Style_2_ch"/>
          <w:rFonts w:ascii="Arial" w:hAnsi="Arial"/>
        </w:rPr>
        <w:instrText>HYPERLINK "garantF1://57331151.1009"</w:instrText>
      </w:r>
      <w:r>
        <w:rPr>
          <w:rStyle w:val="Style_2_ch"/>
          <w:rFonts w:ascii="Arial" w:hAnsi="Arial"/>
        </w:rPr>
        <w:fldChar w:fldCharType="separate"/>
      </w:r>
      <w:r>
        <w:rPr>
          <w:rStyle w:val="Style_2_ch"/>
          <w:rFonts w:ascii="Arial" w:hAnsi="Arial"/>
        </w:rPr>
        <w:t>См. предыдущую редакцию</w:t>
      </w:r>
      <w:r>
        <w:rPr>
          <w:rStyle w:val="Style_2_ch"/>
          <w:rFonts w:ascii="Arial" w:hAnsi="Arial"/>
        </w:rPr>
        <w:fldChar w:fldCharType="end"/>
      </w:r>
    </w:p>
    <w:p w14:paraId="39000000">
      <w:pPr>
        <w:ind w:firstLine="720"/>
        <w:jc w:val="both"/>
        <w:rPr>
          <w:rStyle w:val="Style_3_ch"/>
          <w:rFonts w:ascii="Arial" w:hAnsi="Arial"/>
        </w:rPr>
      </w:pPr>
      <w:bookmarkStart w:id="24" w:name="sub_1010"/>
      <w:r>
        <w:rPr>
          <w:rStyle w:val="Style_3_ch"/>
          <w:rFonts w:ascii="Arial" w:hAnsi="Arial"/>
        </w:rP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14:paraId="3A000000">
      <w:pPr>
        <w:ind w:firstLine="720"/>
        <w:jc w:val="both"/>
        <w:rPr>
          <w:rStyle w:val="Style_3_ch"/>
          <w:rFonts w:ascii="Arial" w:hAnsi="Arial"/>
        </w:rPr>
      </w:pPr>
      <w:bookmarkEnd w:id="24"/>
      <w:bookmarkStart w:id="25" w:name="sub_1011"/>
      <w:r>
        <w:rPr>
          <w:rStyle w:val="Style_3_ch"/>
          <w:rFonts w:ascii="Arial" w:hAnsi="Arial"/>
        </w:rP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"garantF1://12057384.603"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частью 3 статьи 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14:paraId="3B000000">
      <w:pPr>
        <w:ind w:firstLine="720"/>
        <w:jc w:val="both"/>
        <w:rPr>
          <w:rStyle w:val="Style_3_ch"/>
          <w:rFonts w:ascii="Arial" w:hAnsi="Arial"/>
        </w:rPr>
      </w:pPr>
      <w:bookmarkEnd w:id="25"/>
      <w:bookmarkStart w:id="26" w:name="sub_10112"/>
      <w:r>
        <w:rPr>
          <w:rStyle w:val="Style_3_ch"/>
          <w:rFonts w:ascii="Arial" w:hAnsi="Arial"/>
        </w:rPr>
        <w:t xml:space="preserve">Непредставление статистической информации и представление недостоверной статистической информации влечет ответственность, предусмотренную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"garantF1://12025267.1319"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законодательством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Российской Федерации.</w:t>
      </w:r>
    </w:p>
    <w:p w14:paraId="3C000000">
      <w:pPr>
        <w:ind w:firstLine="720"/>
        <w:jc w:val="both"/>
        <w:rPr>
          <w:rStyle w:val="Style_3_ch"/>
          <w:rFonts w:ascii="Arial" w:hAnsi="Arial"/>
        </w:rPr>
      </w:pPr>
      <w:bookmarkEnd w:id="26"/>
      <w:bookmarkStart w:id="27" w:name="sub_1012"/>
      <w:r>
        <w:rPr>
          <w:rStyle w:val="Style_3_ch"/>
          <w:rFonts w:ascii="Arial" w:hAnsi="Arial"/>
        </w:rPr>
        <w:t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микропредприятия) и среднего предпринимательства.</w:t>
      </w:r>
    </w:p>
    <w:p w14:paraId="3D000000">
      <w:pPr>
        <w:ind w:firstLine="720"/>
        <w:jc w:val="both"/>
        <w:rPr>
          <w:rStyle w:val="Style_3_ch"/>
          <w:rFonts w:ascii="Arial" w:hAnsi="Arial"/>
        </w:rPr>
      </w:pPr>
      <w:bookmarkEnd w:id="27"/>
      <w:r>
        <w:rPr>
          <w:rStyle w:val="Style_3_ch"/>
          <w:rFonts w:ascii="Arial" w:hAnsi="Arial"/>
        </w:rP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14:paraId="3E000000">
      <w:pPr>
        <w:ind w:firstLine="720"/>
        <w:jc w:val="both"/>
        <w:rPr>
          <w:rStyle w:val="Style_3_ch"/>
          <w:rFonts w:ascii="Arial" w:hAnsi="Arial"/>
        </w:rPr>
      </w:pPr>
      <w:bookmarkStart w:id="28" w:name="sub_1013"/>
      <w:r>
        <w:rPr>
          <w:rStyle w:val="Style_3_ch"/>
          <w:rFonts w:ascii="Arial" w:hAnsi="Arial"/>
        </w:rP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14:paraId="3F000000">
      <w:pPr>
        <w:ind w:firstLine="720"/>
        <w:jc w:val="both"/>
        <w:rPr>
          <w:rStyle w:val="Style_3_ch"/>
          <w:rFonts w:ascii="Arial" w:hAnsi="Arial"/>
        </w:rPr>
      </w:pPr>
      <w:bookmarkEnd w:id="28"/>
    </w:p>
    <w:sectPr>
      <w:pgSz w:h="16800" w:w="11900"/>
      <w:pgMar w:bottom="1440" w:footer="708" w:header="708" w:left="11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Ссылка на официальную публикацию"/>
    <w:basedOn w:val="Style_9"/>
    <w:next w:val="Style_9"/>
    <w:link w:val="Style_10_ch"/>
    <w:pPr>
      <w:ind w:firstLine="720"/>
      <w:jc w:val="both"/>
    </w:pPr>
    <w:rPr>
      <w:sz w:val="24"/>
    </w:rPr>
  </w:style>
  <w:style w:styleId="Style_10_ch" w:type="character">
    <w:name w:val="Ссылка на официальную публикацию"/>
    <w:basedOn w:val="Style_9_ch"/>
    <w:link w:val="Style_10"/>
    <w:rPr>
      <w:sz w:val="24"/>
    </w:rPr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9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7" w:type="paragraph">
    <w:name w:val="Комментарий"/>
    <w:basedOn w:val="Style_15"/>
    <w:next w:val="Style_9"/>
    <w:link w:val="Style_7_ch"/>
    <w:pPr>
      <w:spacing w:before="75"/>
      <w:ind w:right="0"/>
      <w:jc w:val="both"/>
    </w:pPr>
    <w:rPr>
      <w:color w:val="353842"/>
      <w:shd w:fill="F0F0F0" w:val="clear"/>
    </w:rPr>
  </w:style>
  <w:style w:styleId="Style_7_ch" w:type="character">
    <w:name w:val="Комментарий"/>
    <w:basedOn w:val="Style_15_ch"/>
    <w:link w:val="Style_7"/>
    <w:rPr>
      <w:color w:val="353842"/>
      <w:shd w:fill="F0F0F0" w:val="clear"/>
    </w:rPr>
  </w:style>
  <w:style w:styleId="Style_16" w:type="paragraph">
    <w:name w:val="heading 3"/>
    <w:next w:val="Style_9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9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6" w:type="paragraph">
    <w:name w:val="Нормальный (таблица)"/>
    <w:basedOn w:val="Style_9"/>
    <w:next w:val="Style_9"/>
    <w:link w:val="Style_6_ch"/>
    <w:pPr>
      <w:ind w:firstLine="0"/>
      <w:jc w:val="both"/>
    </w:pPr>
    <w:rPr>
      <w:sz w:val="24"/>
    </w:rPr>
  </w:style>
  <w:style w:styleId="Style_6_ch" w:type="character">
    <w:name w:val="Нормальный (таблица)"/>
    <w:basedOn w:val="Style_9_ch"/>
    <w:link w:val="Style_6"/>
    <w:rPr>
      <w:sz w:val="24"/>
    </w:rPr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3" w:type="paragraph">
    <w:name w:val="Цветовое выделение для Текст"/>
    <w:link w:val="Style_3_ch"/>
    <w:rPr>
      <w:sz w:val="24"/>
    </w:rPr>
  </w:style>
  <w:style w:styleId="Style_3_ch" w:type="character">
    <w:name w:val="Цветовое выделение для Текст"/>
    <w:link w:val="Style_3"/>
    <w:rPr>
      <w:sz w:val="24"/>
    </w:rPr>
  </w:style>
  <w:style w:styleId="Style_8" w:type="paragraph">
    <w:name w:val="Информация об изменениях документа"/>
    <w:basedOn w:val="Style_7"/>
    <w:next w:val="Style_9"/>
    <w:link w:val="Style_8_ch"/>
    <w:pPr>
      <w:ind w:right="0"/>
      <w:jc w:val="both"/>
    </w:pPr>
    <w:rPr>
      <w:i w:val="1"/>
    </w:rPr>
  </w:style>
  <w:style w:styleId="Style_8_ch" w:type="character">
    <w:name w:val="Информация об изменениях документа"/>
    <w:basedOn w:val="Style_7_ch"/>
    <w:link w:val="Style_8"/>
    <w:rPr>
      <w:i w:val="1"/>
    </w:rPr>
  </w:style>
  <w:style w:styleId="Style_1" w:type="paragraph">
    <w:name w:val="heading 1"/>
    <w:basedOn w:val="Style_9"/>
    <w:next w:val="Style_9"/>
    <w:link w:val="Style_1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  <w:sz w:val="24"/>
    </w:rPr>
  </w:style>
  <w:style w:styleId="Style_1_ch" w:type="character">
    <w:name w:val="heading 1"/>
    <w:basedOn w:val="Style_9_ch"/>
    <w:link w:val="Style_1"/>
    <w:rPr>
      <w:b w:val="1"/>
      <w:color w:val="26282F"/>
      <w:sz w:val="24"/>
    </w:rPr>
  </w:style>
  <w:style w:styleId="Style_2" w:type="paragraph">
    <w:name w:val="Гипертекстовая ссылка"/>
    <w:basedOn w:val="Style_20"/>
    <w:link w:val="Style_2_ch"/>
    <w:rPr>
      <w:b w:val="0"/>
      <w:color w:val="106BBE"/>
      <w:sz w:val="20"/>
    </w:rPr>
  </w:style>
  <w:style w:styleId="Style_2_ch" w:type="character">
    <w:name w:val="Гипертекстовая ссылка"/>
    <w:basedOn w:val="Style_20_ch"/>
    <w:link w:val="Style_2"/>
    <w:rPr>
      <w:b w:val="0"/>
      <w:color w:val="106BBE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5" w:type="paragraph">
    <w:name w:val="Прижатый влево"/>
    <w:basedOn w:val="Style_9"/>
    <w:next w:val="Style_9"/>
    <w:link w:val="Style_5_ch"/>
    <w:pPr>
      <w:ind w:firstLine="0"/>
      <w:jc w:val="left"/>
    </w:pPr>
    <w:rPr>
      <w:sz w:val="24"/>
    </w:rPr>
  </w:style>
  <w:style w:styleId="Style_5_ch" w:type="character">
    <w:name w:val="Прижатый влево"/>
    <w:basedOn w:val="Style_9_ch"/>
    <w:link w:val="Style_5"/>
    <w:rPr>
      <w:sz w:val="24"/>
    </w:rPr>
  </w:style>
  <w:style w:styleId="Style_23" w:type="paragraph">
    <w:name w:val="toc 1"/>
    <w:next w:val="Style_9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15" w:type="paragraph">
    <w:name w:val="Текст (справка)"/>
    <w:basedOn w:val="Style_9"/>
    <w:next w:val="Style_9"/>
    <w:link w:val="Style_15_ch"/>
    <w:pPr>
      <w:ind w:firstLine="0" w:left="170" w:right="170"/>
      <w:jc w:val="left"/>
    </w:pPr>
    <w:rPr>
      <w:sz w:val="24"/>
    </w:rPr>
  </w:style>
  <w:style w:styleId="Style_15_ch" w:type="character">
    <w:name w:val="Текст (справка)"/>
    <w:basedOn w:val="Style_9_ch"/>
    <w:link w:val="Style_15"/>
    <w:rPr>
      <w:sz w:val="24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0" w:type="paragraph">
    <w:name w:val="Цветовое выделение"/>
    <w:basedOn w:val="Style_3"/>
    <w:link w:val="Style_20_ch"/>
    <w:rPr>
      <w:b w:val="1"/>
      <w:color w:val="26282F"/>
      <w:sz w:val="20"/>
    </w:rPr>
  </w:style>
  <w:style w:styleId="Style_20_ch" w:type="character">
    <w:name w:val="Цветовое выделение"/>
    <w:basedOn w:val="Style_3_ch"/>
    <w:link w:val="Style_20"/>
    <w:rPr>
      <w:b w:val="1"/>
      <w:color w:val="26282F"/>
      <w:sz w:val="20"/>
    </w:rPr>
  </w:style>
  <w:style w:styleId="Style_25" w:type="paragraph">
    <w:name w:val="toc 9"/>
    <w:next w:val="Style_9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9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9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9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9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9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2021-08-11T09:01:53Z</dcterms:modified>
</cp:coreProperties>
</file>